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E1" w:rsidRDefault="00F21225">
      <w:r>
        <w:t xml:space="preserve">12.7 questions </w:t>
      </w:r>
    </w:p>
    <w:p w:rsidR="00F21225" w:rsidRDefault="00F21225">
      <w:r>
        <w:t>Name _______________________________________ school ___________________________</w:t>
      </w: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local authentication and domain authentication?</w:t>
      </w:r>
    </w:p>
    <w:p w:rsidR="00F21225" w:rsidRDefault="00F21225" w:rsidP="00F21225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key characteristics of a strong password?</w:t>
      </w:r>
    </w:p>
    <w:p w:rsidR="00F21225" w:rsidRDefault="00F21225" w:rsidP="00F21225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Which tool would you use to configure a computer to require complex passwords for local user accounts?</w:t>
      </w:r>
    </w:p>
    <w:p w:rsidR="00F21225" w:rsidRDefault="00F21225"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              __________________________________________________________________________</w:t>
      </w: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Pr="00F21225" w:rsidRDefault="00F21225" w:rsidP="00F2122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a locked account and a disabled account?</w:t>
      </w:r>
    </w:p>
    <w:p w:rsid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What policies can you configure on a Windows workstation to defend against a brute-force password attack?</w:t>
      </w: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What authentication mechanisms can be used to log on to a Windows workstation?</w:t>
      </w:r>
    </w:p>
    <w:p w:rsid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F21225" w:rsidRPr="00F21225" w:rsidRDefault="00F21225" w:rsidP="00F21225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21225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F21225" w:rsidRPr="00F21225" w:rsidRDefault="00F21225" w:rsidP="00F21225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21225" w:rsidRDefault="00F21225"/>
    <w:sectPr w:rsidR="00F21225" w:rsidSect="00F2122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3F584E2B"/>
    <w:multiLevelType w:val="multilevel"/>
    <w:tmpl w:val="223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D11CD"/>
    <w:multiLevelType w:val="multilevel"/>
    <w:tmpl w:val="A6DE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7003A"/>
    <w:multiLevelType w:val="multilevel"/>
    <w:tmpl w:val="9CA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25"/>
    <w:rsid w:val="008D3E9D"/>
    <w:rsid w:val="00A11EE0"/>
    <w:rsid w:val="00BF1712"/>
    <w:rsid w:val="00F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2017-04-25T09:24:00Z</dcterms:created>
  <dcterms:modified xsi:type="dcterms:W3CDTF">2017-04-25T09:24:00Z</dcterms:modified>
</cp:coreProperties>
</file>